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Paullay</w:t>
      </w:r>
      <w:proofErr w:type="spellEnd"/>
    </w:p>
    <w:p w14:paraId="00000002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Constitutional Law</w:t>
      </w:r>
    </w:p>
    <w:p w14:paraId="00000003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Summer Supreme Court Writing Assignment</w:t>
      </w:r>
    </w:p>
    <w:p w14:paraId="00000004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05" w14:textId="77777777" w:rsidR="00E13867" w:rsidRDefault="00E13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Your paper is due the first day of class.</w:t>
      </w:r>
    </w:p>
    <w:p w14:paraId="00000007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For this assignment, you will choose one Supreme Court case from the past fifty years that you think was decided wrongly.  Your task will be to write a convincing argument to explain why the Supreme Court’s decision was, in your opinion, incorrect.  You mu</w:t>
      </w:r>
      <w:r>
        <w:rPr>
          <w:rFonts w:ascii="Times New Roman" w:eastAsia="Times New Roman" w:hAnsi="Times New Roman" w:cs="Times New Roman"/>
        </w:rPr>
        <w:t>st base your reasoning on Constitutional arguments, precedents, and history.</w:t>
      </w:r>
    </w:p>
    <w:p w14:paraId="00000009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This is not as intimidating as it may sound.  Few decisions are decided unanimously. The justices in the minority have issued dissenting opinions explaining why they th</w:t>
      </w:r>
      <w:r>
        <w:rPr>
          <w:rFonts w:ascii="Times New Roman" w:eastAsia="Times New Roman" w:hAnsi="Times New Roman" w:cs="Times New Roman"/>
        </w:rPr>
        <w:t>ink the majority decided the case incorrectly.  These dissenting opinions would be a good starting point for your preparation for the essay.  You may quote from the dissents</w:t>
      </w:r>
      <w:proofErr w:type="gramStart"/>
      <w:r>
        <w:rPr>
          <w:rFonts w:ascii="Times New Roman" w:eastAsia="Times New Roman" w:hAnsi="Times New Roman" w:cs="Times New Roman"/>
        </w:rPr>
        <w:t>,  but</w:t>
      </w:r>
      <w:proofErr w:type="gramEnd"/>
      <w:r>
        <w:rPr>
          <w:rFonts w:ascii="Times New Roman" w:eastAsia="Times New Roman" w:hAnsi="Times New Roman" w:cs="Times New Roman"/>
        </w:rPr>
        <w:t xml:space="preserve"> I am not looking for a simple cut and paste job.  You have the advantage of </w:t>
      </w:r>
      <w:r>
        <w:rPr>
          <w:rFonts w:ascii="Times New Roman" w:eastAsia="Times New Roman" w:hAnsi="Times New Roman" w:cs="Times New Roman"/>
        </w:rPr>
        <w:t>hindsight and so know the impact the decision has had on American life</w:t>
      </w:r>
      <w:proofErr w:type="gramStart"/>
      <w:r>
        <w:rPr>
          <w:rFonts w:ascii="Times New Roman" w:eastAsia="Times New Roman" w:hAnsi="Times New Roman" w:cs="Times New Roman"/>
        </w:rPr>
        <w:t>..</w:t>
      </w:r>
      <w:proofErr w:type="gramEnd"/>
      <w:r>
        <w:rPr>
          <w:rFonts w:ascii="Times New Roman" w:eastAsia="Times New Roman" w:hAnsi="Times New Roman" w:cs="Times New Roman"/>
        </w:rPr>
        <w:t xml:space="preserve">  What problems do we encounter in today’s society because of the way that your case was decided? I encourage you to explore that approach.</w:t>
      </w:r>
    </w:p>
    <w:p w14:paraId="0000000B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Here are some sites that might he</w:t>
      </w:r>
      <w:r>
        <w:rPr>
          <w:rFonts w:ascii="Times New Roman" w:eastAsia="Times New Roman" w:hAnsi="Times New Roman" w:cs="Times New Roman"/>
        </w:rPr>
        <w:t xml:space="preserve">lp you find a good case on issues that interest you:  </w:t>
      </w:r>
      <w:hyperlink r:id="rId4">
        <w:r>
          <w:rPr>
            <w:rFonts w:ascii="Times New Roman" w:eastAsia="Times New Roman" w:hAnsi="Times New Roman" w:cs="Times New Roman"/>
            <w:color w:val="800080"/>
            <w:u w:val="single"/>
          </w:rPr>
          <w:t>http://www.law.umkc.edu/faculty/projects/ftrials/conlaw/home.html</w:t>
        </w:r>
      </w:hyperlink>
      <w:r>
        <w:rPr>
          <w:rFonts w:ascii="Times New Roman" w:eastAsia="Times New Roman" w:hAnsi="Times New Roman" w:cs="Times New Roman"/>
        </w:rPr>
        <w:t xml:space="preserve"> (Scroll down for links by topic)</w:t>
      </w:r>
    </w:p>
    <w:p w14:paraId="0000000D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00080"/>
          <w:u w:val="single"/>
        </w:rPr>
      </w:pPr>
      <w:hyperlink r:id="rId5">
        <w:r>
          <w:rPr>
            <w:rFonts w:ascii="Times New Roman" w:eastAsia="Times New Roman" w:hAnsi="Times New Roman" w:cs="Times New Roman"/>
            <w:color w:val="800080"/>
            <w:u w:val="single"/>
          </w:rPr>
          <w:t>http://www.firstamendmentcenter.org/</w:t>
        </w:r>
      </w:hyperlink>
      <w:r>
        <w:rPr>
          <w:rFonts w:ascii="Times New Roman" w:eastAsia="Times New Roman" w:hAnsi="Times New Roman" w:cs="Times New Roman"/>
        </w:rPr>
        <w:t xml:space="preserve"> (Click at the top for the part of the First Amendment that interests you.</w:t>
      </w:r>
      <w:proofErr w:type="gramStart"/>
      <w:r>
        <w:rPr>
          <w:rFonts w:ascii="Times New Roman" w:eastAsia="Times New Roman" w:hAnsi="Times New Roman" w:cs="Times New Roman"/>
        </w:rPr>
        <w:t>) .</w:t>
      </w:r>
      <w:proofErr w:type="gramEnd"/>
      <w:r>
        <w:rPr>
          <w:rFonts w:ascii="Times New Roman" w:eastAsia="Times New Roman" w:hAnsi="Times New Roman" w:cs="Times New Roman"/>
        </w:rPr>
        <w:t xml:space="preserve">  You may access all Supreme Court decisions at the Oyez site. </w:t>
      </w:r>
      <w:hyperlink r:id="rId6">
        <w:r>
          <w:rPr>
            <w:rFonts w:ascii="Times New Roman" w:eastAsia="Times New Roman" w:hAnsi="Times New Roman" w:cs="Times New Roman"/>
            <w:color w:val="800080"/>
            <w:u w:val="single"/>
          </w:rPr>
          <w:t>http://www.oyez.org/</w:t>
        </w:r>
      </w:hyperlink>
      <w:r>
        <w:rPr>
          <w:rFonts w:ascii="Times New Roman" w:eastAsia="Times New Roman" w:hAnsi="Times New Roman" w:cs="Times New Roman"/>
        </w:rPr>
        <w:t xml:space="preserve">  or at Cornell’s </w:t>
      </w:r>
      <w:proofErr w:type="gramStart"/>
      <w:r>
        <w:rPr>
          <w:rFonts w:ascii="Times New Roman" w:eastAsia="Times New Roman" w:hAnsi="Times New Roman" w:cs="Times New Roman"/>
        </w:rPr>
        <w:t xml:space="preserve">site  </w:t>
      </w:r>
      <w:proofErr w:type="gramEnd"/>
      <w:r>
        <w:fldChar w:fldCharType="begin"/>
      </w:r>
      <w:r>
        <w:instrText xml:space="preserve"> HYPERLINK "http://supct.law.cornell.edu/supct/"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800080"/>
          <w:u w:val="single"/>
        </w:rPr>
        <w:t>http://supct.law.cornell.edu/supct/</w:t>
      </w:r>
    </w:p>
    <w:p w14:paraId="0000000E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00000010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paper must be 12 pt. font and is typed and double-spaced.</w:t>
      </w:r>
    </w:p>
    <w:p w14:paraId="00000011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2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predict that your papers would be in the two</w:t>
      </w:r>
      <w:r>
        <w:rPr>
          <w:rFonts w:ascii="Times New Roman" w:eastAsia="Times New Roman" w:hAnsi="Times New Roman" w:cs="Times New Roman"/>
        </w:rPr>
        <w:t xml:space="preserve"> to three-page range. </w:t>
      </w:r>
    </w:p>
    <w:p w14:paraId="00000013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4" w14:textId="77777777" w:rsidR="00E13867" w:rsidRDefault="00D3468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</w:p>
    <w:sectPr w:rsidR="00E138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7"/>
    <w:rsid w:val="00D34680"/>
    <w:rsid w:val="00E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CBD95-E8E1-471D-9928-272EB6C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yez.org/" TargetMode="External"/><Relationship Id="rId5" Type="http://schemas.openxmlformats.org/officeDocument/2006/relationships/hyperlink" Target="http://www.firstamendmentcenter.org/" TargetMode="External"/><Relationship Id="rId4" Type="http://schemas.openxmlformats.org/officeDocument/2006/relationships/hyperlink" Target="http://www.law.umkc.edu/faculty/projects/ftrials/conlaw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PETRINO, ANGELO</dc:creator>
  <cp:lastModifiedBy>PETRINO, ANGELO</cp:lastModifiedBy>
  <cp:revision>2</cp:revision>
  <dcterms:created xsi:type="dcterms:W3CDTF">2019-06-05T15:17:00Z</dcterms:created>
  <dcterms:modified xsi:type="dcterms:W3CDTF">2019-06-05T15:17:00Z</dcterms:modified>
</cp:coreProperties>
</file>